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95" w:rsidRDefault="003D6495" w:rsidP="001B12A5"/>
    <w:p w:rsidR="006322C5" w:rsidRDefault="00B45ED7" w:rsidP="001B12A5">
      <w:r>
        <w:t>17</w:t>
      </w:r>
      <w:r w:rsidR="000B7B3F">
        <w:t>.0</w:t>
      </w:r>
      <w:r w:rsidR="00564218">
        <w:t>3</w:t>
      </w:r>
      <w:r w:rsidR="002D6113">
        <w:t>.2017</w:t>
      </w:r>
    </w:p>
    <w:p w:rsidR="007478AB" w:rsidRPr="00B45ED7" w:rsidRDefault="007478AB" w:rsidP="007478AB">
      <w:pPr>
        <w:spacing w:after="0"/>
        <w:rPr>
          <w:b/>
        </w:rPr>
      </w:pPr>
      <w:r w:rsidRPr="00B45ED7">
        <w:rPr>
          <w:rFonts w:cs="Arial"/>
          <w:b/>
          <w:bCs/>
          <w:sz w:val="28"/>
          <w:szCs w:val="28"/>
        </w:rPr>
        <w:t xml:space="preserve">Neue </w:t>
      </w:r>
      <w:r w:rsidR="005D6C1C" w:rsidRPr="00B45ED7">
        <w:rPr>
          <w:rFonts w:cs="Arial"/>
          <w:b/>
          <w:bCs/>
          <w:sz w:val="28"/>
          <w:szCs w:val="28"/>
        </w:rPr>
        <w:t>H</w:t>
      </w:r>
      <w:r w:rsidRPr="00B45ED7">
        <w:rPr>
          <w:rFonts w:cs="Arial"/>
          <w:b/>
          <w:bCs/>
          <w:sz w:val="28"/>
          <w:szCs w:val="28"/>
        </w:rPr>
        <w:t>eilpädagogische Ambulanz eröffnet</w:t>
      </w:r>
    </w:p>
    <w:p w:rsidR="007478AB" w:rsidRPr="00B45ED7" w:rsidRDefault="007478AB" w:rsidP="007478AB">
      <w:pPr>
        <w:spacing w:after="0"/>
        <w:rPr>
          <w:b/>
        </w:rPr>
      </w:pPr>
    </w:p>
    <w:p w:rsidR="007478AB" w:rsidRPr="007478AB" w:rsidRDefault="007478AB" w:rsidP="007478AB">
      <w:pPr>
        <w:spacing w:after="0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B45ED7">
        <w:rPr>
          <w:rFonts w:eastAsiaTheme="majorEastAsia" w:cstheme="majorBidi"/>
          <w:b/>
          <w:bCs/>
          <w:sz w:val="24"/>
          <w:szCs w:val="28"/>
        </w:rPr>
        <w:t xml:space="preserve">Studenten und Dozenten der Fachakademie für Heilpädagogik begleiten </w:t>
      </w:r>
      <w:r w:rsidRPr="00B45ED7">
        <w:rPr>
          <w:rFonts w:eastAsiaTheme="majorEastAsia" w:cstheme="majorBidi"/>
          <w:b/>
          <w:bCs/>
          <w:sz w:val="24"/>
          <w:szCs w:val="28"/>
        </w:rPr>
        <w:br/>
        <w:t xml:space="preserve">Kinder und Jugendliche </w:t>
      </w:r>
      <w:r w:rsidRPr="007478AB">
        <w:rPr>
          <w:rFonts w:eastAsiaTheme="majorEastAsia" w:cstheme="majorBidi"/>
          <w:b/>
          <w:bCs/>
          <w:color w:val="000000" w:themeColor="text1"/>
          <w:sz w:val="24"/>
          <w:szCs w:val="28"/>
        </w:rPr>
        <w:t>mit besonderem Förderbedarf – Tag der offenen Tür am 12. Mai</w:t>
      </w:r>
    </w:p>
    <w:p w:rsidR="007478AB" w:rsidRDefault="007478AB" w:rsidP="007478AB">
      <w:pPr>
        <w:spacing w:after="0"/>
      </w:pPr>
    </w:p>
    <w:p w:rsidR="007478AB" w:rsidRDefault="007478AB" w:rsidP="007478AB">
      <w:pPr>
        <w:spacing w:after="0"/>
      </w:pPr>
      <w:r>
        <w:t>Rummelsberg – Das Lachen von Kindern, die mit Playmobil-Prinzessinnen und Drachen spielen, wird bald die Räume der neuen Heilpädagogischen Ambulanz</w:t>
      </w:r>
      <w:r w:rsidR="00501975">
        <w:t xml:space="preserve"> </w:t>
      </w:r>
      <w:r>
        <w:t xml:space="preserve">in </w:t>
      </w:r>
      <w:proofErr w:type="spellStart"/>
      <w:r w:rsidRPr="00BE377C">
        <w:t>Rummelsberg</w:t>
      </w:r>
      <w:proofErr w:type="spellEnd"/>
      <w:r w:rsidRPr="00BE377C">
        <w:t xml:space="preserve"> erfüllen. Dort erhalten Kinder mit </w:t>
      </w:r>
      <w:r w:rsidR="00E04F00" w:rsidRPr="00BE377C">
        <w:t xml:space="preserve">Entwicklungsproblemen und Verhaltensschwierigkeiten bis Schuleintritt Unterstützung, Förderung und </w:t>
      </w:r>
      <w:r w:rsidRPr="00BE377C">
        <w:t xml:space="preserve">Begleitung. </w:t>
      </w:r>
      <w:r w:rsidR="00E04F00" w:rsidRPr="00BE377C">
        <w:t xml:space="preserve">Das Angebot soll bald für </w:t>
      </w:r>
      <w:r w:rsidR="00BE377C" w:rsidRPr="00BE377C">
        <w:t>Schulk</w:t>
      </w:r>
      <w:r w:rsidR="00E04F00" w:rsidRPr="00BE377C">
        <w:t>inder</w:t>
      </w:r>
      <w:r w:rsidR="00BE377C" w:rsidRPr="00BE377C">
        <w:t xml:space="preserve">, Jugendliche und deren Familien </w:t>
      </w:r>
      <w:r w:rsidR="00E04F00" w:rsidRPr="00BE377C">
        <w:t xml:space="preserve">erweitert werden. </w:t>
      </w:r>
      <w:r w:rsidRPr="00BE377C">
        <w:t>Das Besondere: Studierende der Fachakademie für Heilpädagogik in Rummelsberg und ihre Dozenten</w:t>
      </w:r>
      <w:r>
        <w:t xml:space="preserve"> arbeiten in der Ambulanz Hand in Hand. So sammeln die angehenden Heilpädagogen bereits während der Ausbildung praktische Erfahrung – die Dozenten sind wieder näher an der Praxis und verbessern so die Qualität </w:t>
      </w:r>
      <w:r w:rsidR="00215F7C">
        <w:t xml:space="preserve">ihrer Lehre. Am 12. Mai können </w:t>
      </w:r>
      <w:r w:rsidR="00215F7C" w:rsidRPr="00BE377C">
        <w:t>i</w:t>
      </w:r>
      <w:r w:rsidRPr="00BE377C">
        <w:t>nteressierte</w:t>
      </w:r>
      <w:r w:rsidR="00215F7C" w:rsidRPr="00BE377C">
        <w:t xml:space="preserve"> Eltern und Fachkräfte</w:t>
      </w:r>
      <w:r w:rsidRPr="00BE377C">
        <w:t xml:space="preserve"> </w:t>
      </w:r>
      <w:r>
        <w:t xml:space="preserve">die neue Einrichtung bei einem Tag der offenen Tür kennenlernen. </w:t>
      </w:r>
    </w:p>
    <w:p w:rsidR="007478AB" w:rsidRDefault="007478AB" w:rsidP="007478AB">
      <w:pPr>
        <w:spacing w:after="0"/>
      </w:pPr>
    </w:p>
    <w:p w:rsidR="007478AB" w:rsidRPr="00BE377C" w:rsidRDefault="007478AB" w:rsidP="007478AB">
      <w:pPr>
        <w:spacing w:after="0"/>
        <w:rPr>
          <w:rFonts w:eastAsia="Times New Roman"/>
          <w:bCs/>
        </w:rPr>
      </w:pPr>
      <w:r w:rsidRPr="00913D69">
        <w:rPr>
          <w:rFonts w:eastAsia="Times New Roman"/>
          <w:bCs/>
          <w:color w:val="000000"/>
        </w:rPr>
        <w:t>„Das Besondere ist, dass Studierende</w:t>
      </w:r>
      <w:r>
        <w:rPr>
          <w:rFonts w:eastAsia="Times New Roman"/>
          <w:bCs/>
          <w:color w:val="000000"/>
        </w:rPr>
        <w:t xml:space="preserve"> und Dozenten a</w:t>
      </w:r>
      <w:r w:rsidRPr="00913D69">
        <w:rPr>
          <w:rFonts w:eastAsia="Times New Roman"/>
          <w:bCs/>
          <w:color w:val="000000"/>
        </w:rPr>
        <w:t>uf Augenhöhe zusammenarbeite</w:t>
      </w:r>
      <w:r>
        <w:rPr>
          <w:rFonts w:eastAsia="Times New Roman"/>
          <w:bCs/>
          <w:color w:val="000000"/>
        </w:rPr>
        <w:t>n</w:t>
      </w:r>
      <w:r w:rsidRPr="00913D69">
        <w:rPr>
          <w:rFonts w:eastAsia="Times New Roman"/>
          <w:bCs/>
          <w:color w:val="000000"/>
        </w:rPr>
        <w:t>“</w:t>
      </w:r>
      <w:r>
        <w:rPr>
          <w:rFonts w:eastAsia="Times New Roman"/>
          <w:bCs/>
          <w:color w:val="000000"/>
        </w:rPr>
        <w:t>, betonte Dozentin Andrea Reif, bei einer internen Eröffnungsfeier der Heilpädagogischen Ambulanz</w:t>
      </w:r>
      <w:r w:rsidR="00BE377C" w:rsidRPr="00BE377C">
        <w:rPr>
          <w:rFonts w:eastAsia="Times New Roman"/>
          <w:bCs/>
          <w:color w:val="000000"/>
        </w:rPr>
        <w:t>.</w:t>
      </w:r>
      <w:r>
        <w:rPr>
          <w:rFonts w:eastAsia="Times New Roman"/>
          <w:bCs/>
          <w:color w:val="000000"/>
        </w:rPr>
        <w:t xml:space="preserve"> Mit im Team ist auch Anna</w:t>
      </w:r>
      <w:r w:rsidR="00BE377C">
        <w:rPr>
          <w:rFonts w:eastAsia="Times New Roman"/>
          <w:bCs/>
          <w:color w:val="000000"/>
        </w:rPr>
        <w:t>-L</w:t>
      </w:r>
      <w:r>
        <w:rPr>
          <w:rFonts w:eastAsia="Times New Roman"/>
          <w:bCs/>
          <w:color w:val="000000"/>
        </w:rPr>
        <w:t>ena Deeg.</w:t>
      </w:r>
      <w:r w:rsidRPr="00273D1C">
        <w:rPr>
          <w:rFonts w:eastAsia="Times New Roman"/>
          <w:bCs/>
          <w:color w:val="000000"/>
        </w:rPr>
        <w:t xml:space="preserve"> </w:t>
      </w:r>
      <w:r w:rsidRPr="00913D69">
        <w:rPr>
          <w:rFonts w:eastAsia="Times New Roman"/>
          <w:bCs/>
          <w:color w:val="000000"/>
        </w:rPr>
        <w:t>„</w:t>
      </w:r>
      <w:r>
        <w:rPr>
          <w:rFonts w:eastAsia="Times New Roman"/>
          <w:bCs/>
          <w:color w:val="000000"/>
        </w:rPr>
        <w:t>Wir können die</w:t>
      </w:r>
      <w:r w:rsidRPr="00913D69">
        <w:rPr>
          <w:rFonts w:eastAsia="Times New Roman"/>
          <w:bCs/>
          <w:color w:val="000000"/>
        </w:rPr>
        <w:t xml:space="preserve"> Theorie in die Praxis </w:t>
      </w:r>
      <w:r>
        <w:rPr>
          <w:rFonts w:eastAsia="Times New Roman"/>
          <w:bCs/>
          <w:color w:val="000000"/>
        </w:rPr>
        <w:t>umsetzen und bekommen</w:t>
      </w:r>
      <w:r w:rsidRPr="00913D69">
        <w:rPr>
          <w:rFonts w:eastAsia="Times New Roman"/>
          <w:bCs/>
          <w:color w:val="000000"/>
        </w:rPr>
        <w:t xml:space="preserve"> auch eine intensive Begleitung durch unsere Dozenten“</w:t>
      </w:r>
      <w:r>
        <w:rPr>
          <w:rFonts w:eastAsia="Times New Roman"/>
          <w:bCs/>
          <w:color w:val="000000"/>
        </w:rPr>
        <w:t xml:space="preserve">, sagt die Studierende, die sich im </w:t>
      </w:r>
      <w:r w:rsidRPr="00913D69">
        <w:rPr>
          <w:rFonts w:eastAsia="Times New Roman"/>
          <w:bCs/>
          <w:color w:val="000000"/>
        </w:rPr>
        <w:t xml:space="preserve">zweiten Ausbildungsjahr zur Heilpädagogin </w:t>
      </w:r>
      <w:r>
        <w:rPr>
          <w:rFonts w:eastAsia="Times New Roman"/>
          <w:bCs/>
          <w:color w:val="000000"/>
        </w:rPr>
        <w:t xml:space="preserve">befindet. Alle Studierenden, die in der Heilpädagogischen </w:t>
      </w:r>
      <w:r w:rsidRPr="00BE377C">
        <w:rPr>
          <w:rFonts w:eastAsia="Times New Roman"/>
          <w:bCs/>
        </w:rPr>
        <w:t xml:space="preserve">Ambulanz mitarbeiten, sind bereits pädagogische Fachkräfte. Denn Voraussetzung für </w:t>
      </w:r>
      <w:r w:rsidR="00866DD2" w:rsidRPr="00BE377C">
        <w:rPr>
          <w:rFonts w:eastAsia="Times New Roman"/>
          <w:bCs/>
        </w:rPr>
        <w:t xml:space="preserve">die vierjährige berufsbegleitende Ausbildung </w:t>
      </w:r>
      <w:r w:rsidR="00E04F00" w:rsidRPr="00BE377C">
        <w:rPr>
          <w:rFonts w:eastAsia="Times New Roman"/>
          <w:bCs/>
        </w:rPr>
        <w:t>zu</w:t>
      </w:r>
      <w:r w:rsidR="00451587" w:rsidRPr="00BE377C">
        <w:rPr>
          <w:rFonts w:eastAsia="Times New Roman"/>
          <w:bCs/>
        </w:rPr>
        <w:t>m Heilpädagogen</w:t>
      </w:r>
      <w:r w:rsidR="00866DD2" w:rsidRPr="00BE377C">
        <w:rPr>
          <w:rFonts w:eastAsia="Times New Roman"/>
          <w:bCs/>
        </w:rPr>
        <w:t xml:space="preserve"> </w:t>
      </w:r>
      <w:r w:rsidRPr="00BE377C">
        <w:rPr>
          <w:rFonts w:eastAsia="Times New Roman"/>
          <w:bCs/>
        </w:rPr>
        <w:t xml:space="preserve">ist eine abgeschlossene Ausbildung zum Erzieher oder Heilerziehungspfleger. </w:t>
      </w:r>
    </w:p>
    <w:p w:rsidR="007478AB" w:rsidRDefault="007478AB" w:rsidP="007478AB">
      <w:pPr>
        <w:spacing w:after="0"/>
        <w:rPr>
          <w:rFonts w:eastAsia="Times New Roman"/>
          <w:bCs/>
          <w:color w:val="000000"/>
        </w:rPr>
      </w:pPr>
    </w:p>
    <w:p w:rsidR="007478AB" w:rsidRDefault="007478AB" w:rsidP="007478AB">
      <w:pPr>
        <w:spacing w:after="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Die</w:t>
      </w:r>
      <w:r w:rsidRPr="00913D69">
        <w:rPr>
          <w:rFonts w:eastAsia="Times New Roman"/>
          <w:bCs/>
          <w:color w:val="000000"/>
        </w:rPr>
        <w:t xml:space="preserve"> </w:t>
      </w:r>
      <w:r w:rsidRPr="00BE377C">
        <w:rPr>
          <w:rFonts w:eastAsia="Times New Roman"/>
          <w:bCs/>
        </w:rPr>
        <w:t xml:space="preserve">Idee der Heilpädagogischen Ambulanz ist „schon uralt“, sagte </w:t>
      </w:r>
      <w:r w:rsidR="00866DD2" w:rsidRPr="00BE377C">
        <w:rPr>
          <w:rFonts w:eastAsia="Times New Roman"/>
          <w:bCs/>
        </w:rPr>
        <w:t xml:space="preserve">Diakon </w:t>
      </w:r>
      <w:r w:rsidRPr="00BE377C">
        <w:rPr>
          <w:rFonts w:eastAsia="Times New Roman"/>
          <w:bCs/>
        </w:rPr>
        <w:t>Th</w:t>
      </w:r>
      <w:r w:rsidR="008B0219" w:rsidRPr="00BE377C">
        <w:rPr>
          <w:rFonts w:eastAsia="Times New Roman"/>
          <w:bCs/>
        </w:rPr>
        <w:t>orsten</w:t>
      </w:r>
      <w:r w:rsidRPr="00BE377C">
        <w:rPr>
          <w:rFonts w:eastAsia="Times New Roman"/>
          <w:bCs/>
        </w:rPr>
        <w:t xml:space="preserve"> Franke</w:t>
      </w:r>
      <w:r w:rsidR="00866DD2" w:rsidRPr="00BE377C">
        <w:rPr>
          <w:rFonts w:eastAsia="Times New Roman"/>
          <w:bCs/>
        </w:rPr>
        <w:t>, Dozent und Koordinator der Heilpädagogischen Ambulanz</w:t>
      </w:r>
      <w:r w:rsidRPr="00BE377C">
        <w:rPr>
          <w:rFonts w:eastAsia="Times New Roman"/>
          <w:bCs/>
        </w:rPr>
        <w:t xml:space="preserve">. Früher habe es nur vereinzelte Praxis-Projekte von Dozenten gegeben. Mit der Ambulanz soll nun ein kontinuierliches Angebot </w:t>
      </w:r>
      <w:r>
        <w:rPr>
          <w:rFonts w:eastAsia="Times New Roman"/>
          <w:bCs/>
          <w:color w:val="000000"/>
        </w:rPr>
        <w:t xml:space="preserve">zur Verknüpfung von Lerninhalten und Praxis entstehen. </w:t>
      </w:r>
    </w:p>
    <w:p w:rsidR="007478AB" w:rsidRDefault="007478AB" w:rsidP="007478AB">
      <w:pPr>
        <w:spacing w:after="0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Ziel der Arbeit i</w:t>
      </w:r>
      <w:r w:rsidRPr="00BE377C">
        <w:rPr>
          <w:rFonts w:eastAsia="Times New Roman"/>
          <w:bCs/>
        </w:rPr>
        <w:t xml:space="preserve">st eine </w:t>
      </w:r>
      <w:r w:rsidRPr="00BE377C">
        <w:t>individuelle, ganzheitliche Förderung und Begleitung von Kindern und Jugendlichen, aber auch die Beratung</w:t>
      </w:r>
      <w:r w:rsidR="00BE377C" w:rsidRPr="00BE377C">
        <w:t xml:space="preserve"> und das </w:t>
      </w:r>
      <w:r w:rsidR="00215F7C" w:rsidRPr="00BE377C">
        <w:t>Coaching</w:t>
      </w:r>
      <w:r w:rsidRPr="00BE377C">
        <w:t xml:space="preserve"> von Eltern und</w:t>
      </w:r>
      <w:r w:rsidR="00E04F00" w:rsidRPr="00BE377C">
        <w:t xml:space="preserve"> Fachkräften</w:t>
      </w:r>
      <w:r w:rsidR="00451587" w:rsidRPr="00BE377C">
        <w:t xml:space="preserve"> </w:t>
      </w:r>
      <w:r w:rsidR="00BE377C" w:rsidRPr="00BE377C">
        <w:t>sowie</w:t>
      </w:r>
      <w:r w:rsidR="00451587" w:rsidRPr="00BE377C">
        <w:t xml:space="preserve"> </w:t>
      </w:r>
      <w:r w:rsidR="00BE377C" w:rsidRPr="00BE377C">
        <w:t>ein Fortbildungsangebot</w:t>
      </w:r>
      <w:r w:rsidR="00E04F00" w:rsidRPr="00BE377C">
        <w:t xml:space="preserve"> für Einrichtungen.</w:t>
      </w:r>
      <w:r w:rsidRPr="00BE377C">
        <w:t xml:space="preserve"> „Kinder und Jugendliche mit </w:t>
      </w:r>
      <w:r w:rsidR="005D6C1C" w:rsidRPr="00BE377C">
        <w:t xml:space="preserve">Entwicklungsproblemen in den unterschiedlichsten Bereichen </w:t>
      </w:r>
      <w:r w:rsidRPr="00BE377C">
        <w:t>sollen sich hier frei entfalten und entwickeln können</w:t>
      </w:r>
      <w:r w:rsidR="00215F7C" w:rsidRPr="00BE377C">
        <w:t>, z.B. im Rahmen der Spieltherapie und Psychomotorik</w:t>
      </w:r>
      <w:r w:rsidRPr="00BE377C">
        <w:t>“, so Franke. Zudem will das Team als</w:t>
      </w:r>
      <w:r w:rsidR="00BE377C" w:rsidRPr="00BE377C">
        <w:t xml:space="preserve"> </w:t>
      </w:r>
      <w:r w:rsidRPr="00BE377C">
        <w:t xml:space="preserve">Fachdienst in </w:t>
      </w:r>
      <w:r w:rsidR="003242E2" w:rsidRPr="00BE377C">
        <w:t xml:space="preserve">Kindertagesstätten </w:t>
      </w:r>
      <w:r w:rsidRPr="00BE377C">
        <w:t xml:space="preserve">arbeiten. Als künftiges Ziel kann sich Franke auch </w:t>
      </w:r>
      <w:r w:rsidRPr="00BE377C">
        <w:rPr>
          <w:rFonts w:eastAsia="Times New Roman"/>
          <w:bCs/>
        </w:rPr>
        <w:t xml:space="preserve">die </w:t>
      </w:r>
      <w:r w:rsidR="003242E2" w:rsidRPr="00BE377C">
        <w:rPr>
          <w:rFonts w:eastAsia="Times New Roman"/>
          <w:bCs/>
        </w:rPr>
        <w:t xml:space="preserve">Beratung und </w:t>
      </w:r>
      <w:r w:rsidRPr="00BE377C">
        <w:rPr>
          <w:rFonts w:eastAsia="Times New Roman"/>
          <w:bCs/>
        </w:rPr>
        <w:t>Begleitung von alten Menschen und Menschen, die</w:t>
      </w:r>
      <w:r w:rsidR="003242E2" w:rsidRPr="00BE377C">
        <w:rPr>
          <w:rFonts w:eastAsia="Times New Roman"/>
          <w:bCs/>
        </w:rPr>
        <w:t xml:space="preserve"> an einer Demenz erkrankt sind bzw. deren Angehörigen </w:t>
      </w:r>
      <w:r w:rsidRPr="00BE377C">
        <w:rPr>
          <w:rFonts w:eastAsia="Times New Roman"/>
          <w:bCs/>
        </w:rPr>
        <w:t xml:space="preserve">vorstellen. </w:t>
      </w:r>
    </w:p>
    <w:p w:rsidR="007478AB" w:rsidRDefault="007478AB" w:rsidP="007478AB">
      <w:pPr>
        <w:spacing w:after="0"/>
      </w:pPr>
    </w:p>
    <w:p w:rsidR="007478AB" w:rsidRDefault="007478AB" w:rsidP="007478AB">
      <w:pPr>
        <w:spacing w:after="0"/>
      </w:pPr>
      <w:r>
        <w:t xml:space="preserve">„Ambulanz kommt vom lateinischen Wort </w:t>
      </w:r>
      <w:proofErr w:type="spellStart"/>
      <w:r>
        <w:t>ambulare</w:t>
      </w:r>
      <w:proofErr w:type="spellEnd"/>
      <w:r>
        <w:t xml:space="preserve"> und heißt so viel wie gemeinsam einen Weg gehen“, erklärte </w:t>
      </w:r>
      <w:r w:rsidR="00B45ED7">
        <w:t xml:space="preserve">der </w:t>
      </w:r>
      <w:r w:rsidR="00B45ED7" w:rsidRPr="001C7799">
        <w:rPr>
          <w:rFonts w:cs="Arial"/>
          <w:szCs w:val="22"/>
        </w:rPr>
        <w:t xml:space="preserve">Vorstandsvorsitzende der </w:t>
      </w:r>
      <w:proofErr w:type="spellStart"/>
      <w:r w:rsidR="00B45ED7" w:rsidRPr="001C7799">
        <w:rPr>
          <w:rFonts w:cs="Arial"/>
          <w:szCs w:val="22"/>
        </w:rPr>
        <w:t>Rummelsberger</w:t>
      </w:r>
      <w:proofErr w:type="spellEnd"/>
      <w:r w:rsidR="00B45ED7" w:rsidRPr="001C7799">
        <w:rPr>
          <w:rFonts w:cs="Arial"/>
          <w:szCs w:val="22"/>
        </w:rPr>
        <w:t xml:space="preserve"> Diakonie e.V. und </w:t>
      </w:r>
      <w:r w:rsidR="00B45ED7" w:rsidRPr="001C7799">
        <w:rPr>
          <w:rFonts w:cs="Arial"/>
          <w:szCs w:val="22"/>
        </w:rPr>
        <w:lastRenderedPageBreak/>
        <w:t xml:space="preserve">Rektor der </w:t>
      </w:r>
      <w:proofErr w:type="spellStart"/>
      <w:r w:rsidR="00B45ED7" w:rsidRPr="001C7799">
        <w:rPr>
          <w:rFonts w:cs="Arial"/>
          <w:szCs w:val="22"/>
        </w:rPr>
        <w:t>Rummelsberger</w:t>
      </w:r>
      <w:proofErr w:type="spellEnd"/>
      <w:r w:rsidR="00B45ED7" w:rsidRPr="001C7799">
        <w:rPr>
          <w:rFonts w:cs="Arial"/>
          <w:szCs w:val="22"/>
        </w:rPr>
        <w:t xml:space="preserve"> Diakone und Diakoninnen</w:t>
      </w:r>
      <w:r w:rsidR="00B45ED7">
        <w:rPr>
          <w:rFonts w:cs="Arial"/>
          <w:szCs w:val="22"/>
        </w:rPr>
        <w:t>,</w:t>
      </w:r>
      <w:r w:rsidR="003242E2">
        <w:rPr>
          <w:color w:val="FF0000"/>
        </w:rPr>
        <w:t xml:space="preserve"> </w:t>
      </w:r>
      <w:r>
        <w:t xml:space="preserve">Dr. Günter Breitenbach. Schon Jesus habe heilpädagogisch gehandelt, sagte er bei der Segnung des Teams und der Räume. Neben einem </w:t>
      </w:r>
      <w:r w:rsidRPr="00913D69">
        <w:t xml:space="preserve">Bewegungs- und </w:t>
      </w:r>
      <w:r>
        <w:t xml:space="preserve">einem </w:t>
      </w:r>
      <w:r w:rsidRPr="00913D69">
        <w:t>Kreativraum</w:t>
      </w:r>
      <w:r>
        <w:t xml:space="preserve"> gibt es in der Heilpädagogischen Ambulanz auch</w:t>
      </w:r>
      <w:r w:rsidRPr="00913D69">
        <w:t xml:space="preserve"> ei</w:t>
      </w:r>
      <w:r w:rsidR="00215F7C">
        <w:t>nen Raum für die Spieltherapie</w:t>
      </w:r>
      <w:r w:rsidRPr="00913D69">
        <w:t xml:space="preserve">. </w:t>
      </w:r>
      <w:r>
        <w:t xml:space="preserve">Dort befindet sich neben einer kleinen Sandkiste und Puppen auch eine Playmobil-Ritterburg. </w:t>
      </w:r>
    </w:p>
    <w:p w:rsidR="009A53CA" w:rsidRDefault="009A53CA" w:rsidP="007478AB">
      <w:pPr>
        <w:pStyle w:val="Flietext"/>
      </w:pPr>
      <w:r>
        <w:t>Aiga</w:t>
      </w:r>
      <w:r w:rsidR="00315DB1">
        <w:t>-Maria</w:t>
      </w:r>
      <w:r>
        <w:t xml:space="preserve"> Junker (</w:t>
      </w:r>
      <w:r w:rsidR="00B45ED7">
        <w:t>3.256</w:t>
      </w:r>
      <w:r>
        <w:t xml:space="preserve"> Zeichen)</w:t>
      </w:r>
    </w:p>
    <w:p w:rsidR="009A53CA" w:rsidRDefault="009A53CA" w:rsidP="009A53CA">
      <w:pPr>
        <w:autoSpaceDE w:val="0"/>
        <w:autoSpaceDN w:val="0"/>
        <w:adjustRightInd w:val="0"/>
        <w:spacing w:after="0"/>
      </w:pPr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9A53CA" w:rsidRDefault="007478AB" w:rsidP="009A53CA">
      <w:r>
        <w:t>Aiga</w:t>
      </w:r>
      <w:r w:rsidR="00315DB1">
        <w:t>-Maria</w:t>
      </w:r>
      <w:r>
        <w:t xml:space="preserve"> Junker</w:t>
      </w:r>
      <w:r w:rsidR="009A53CA">
        <w:br/>
        <w:t>Telefon 09128 5037</w:t>
      </w:r>
      <w:r>
        <w:t>19</w:t>
      </w:r>
      <w:r w:rsidR="009A53CA">
        <w:br/>
        <w:t xml:space="preserve">E-Mail </w:t>
      </w:r>
      <w:r>
        <w:t>junker.aiga-maria</w:t>
      </w:r>
      <w:r w:rsidR="009A53CA">
        <w:t xml:space="preserve">@rummelsberger.net </w:t>
      </w:r>
    </w:p>
    <w:p w:rsidR="009A53CA" w:rsidRDefault="009A53CA" w:rsidP="009A53CA">
      <w:pPr>
        <w:rPr>
          <w:rStyle w:val="berschrift1Zchn"/>
        </w:rPr>
      </w:pPr>
    </w:p>
    <w:p w:rsidR="007478AB" w:rsidRDefault="009A53CA" w:rsidP="009A53CA">
      <w:pPr>
        <w:rPr>
          <w:rStyle w:val="berschrift1Zchn"/>
        </w:rPr>
      </w:pPr>
      <w:bookmarkStart w:id="0" w:name="_GoBack"/>
      <w:bookmarkEnd w:id="0"/>
      <w:r w:rsidRPr="0098093D">
        <w:rPr>
          <w:rStyle w:val="berschrift1Zchn"/>
        </w:rPr>
        <w:t>Fotos und Bildunterschriften</w:t>
      </w:r>
    </w:p>
    <w:p w:rsidR="007478AB" w:rsidRDefault="007478AB" w:rsidP="009A53CA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4852416" cy="3127248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416" cy="312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D7" w:rsidRPr="00315DB1" w:rsidRDefault="00315DB1" w:rsidP="009A53CA">
      <w:r>
        <w:rPr>
          <w:bCs/>
        </w:rPr>
        <w:t>Hatten</w:t>
      </w:r>
      <w:r w:rsidRPr="00315DB1">
        <w:rPr>
          <w:bCs/>
        </w:rPr>
        <w:t xml:space="preserve"> bei der Eröffnung der neuen Heilpädagogischen Ambulanz </w:t>
      </w:r>
      <w:r>
        <w:rPr>
          <w:bCs/>
        </w:rPr>
        <w:t xml:space="preserve">Spaß </w:t>
      </w:r>
      <w:r w:rsidRPr="00315DB1">
        <w:rPr>
          <w:bCs/>
        </w:rPr>
        <w:t xml:space="preserve">mit der Playmobil-Ritterburg: </w:t>
      </w:r>
      <w:r w:rsidR="00B45ED7" w:rsidRPr="00315DB1">
        <w:rPr>
          <w:bCs/>
        </w:rPr>
        <w:t>Diakon Christian Oerthel,</w:t>
      </w:r>
      <w:r w:rsidR="00B45ED7" w:rsidRPr="00315DB1">
        <w:rPr>
          <w:b/>
          <w:bCs/>
        </w:rPr>
        <w:t xml:space="preserve"> </w:t>
      </w:r>
      <w:r w:rsidR="00B45ED7" w:rsidRPr="00315DB1">
        <w:t>Leiter</w:t>
      </w:r>
      <w:r>
        <w:t xml:space="preserve"> berufliche Schulen und</w:t>
      </w:r>
      <w:r w:rsidR="00B45ED7" w:rsidRPr="00315DB1">
        <w:t xml:space="preserve"> soziale Studiengänge</w:t>
      </w:r>
      <w:r w:rsidR="00B45ED7" w:rsidRPr="00315DB1">
        <w:t xml:space="preserve">, Andrea Reif und </w:t>
      </w:r>
      <w:r w:rsidR="00B45ED7" w:rsidRPr="00315DB1">
        <w:t>Diakon Thorsten Franke,</w:t>
      </w:r>
      <w:r w:rsidR="00B45ED7" w:rsidRPr="00315DB1">
        <w:t xml:space="preserve"> beide Dozenten</w:t>
      </w:r>
      <w:r>
        <w:t>,</w:t>
      </w:r>
      <w:r w:rsidR="00B45ED7" w:rsidRPr="00315DB1">
        <w:t xml:space="preserve"> sowie Stephanie Bäsmann, Schulleiterin </w:t>
      </w:r>
      <w:r w:rsidR="00B45ED7" w:rsidRPr="00315DB1">
        <w:t>der Fachakademie für Heilpädagogik,</w:t>
      </w:r>
      <w:r w:rsidR="00B45ED7" w:rsidRPr="00315DB1">
        <w:t xml:space="preserve"> und der </w:t>
      </w:r>
      <w:r w:rsidR="00B45ED7" w:rsidRPr="00315DB1">
        <w:t xml:space="preserve">Vorstandsvorsitzende der </w:t>
      </w:r>
      <w:proofErr w:type="spellStart"/>
      <w:r w:rsidR="00B45ED7" w:rsidRPr="00315DB1">
        <w:t>Rummelsberger</w:t>
      </w:r>
      <w:proofErr w:type="spellEnd"/>
      <w:r w:rsidR="00B45ED7" w:rsidRPr="00315DB1">
        <w:t xml:space="preserve"> Diakonie e.V., Dr. Günter Breitenbach</w:t>
      </w:r>
      <w:r>
        <w:t xml:space="preserve"> (von links)</w:t>
      </w:r>
      <w:r w:rsidR="00B45ED7" w:rsidRPr="00315DB1">
        <w:t xml:space="preserve">. </w:t>
      </w:r>
      <w:r>
        <w:t xml:space="preserve">Foto: Aiga-Maria Junker </w:t>
      </w: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C83906">
        <w:t>(druckfähige Fotos finden Sie auf rummelsberger-diakonie.de/presse)</w:t>
      </w:r>
    </w:p>
    <w:sectPr w:rsidR="009A53CA" w:rsidRPr="003119F5" w:rsidSect="009809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EB" w:rsidRPr="006322C5" w:rsidRDefault="00471AEB" w:rsidP="006322C5">
      <w:r w:rsidRPr="006322C5">
        <w:separator/>
      </w:r>
    </w:p>
  </w:endnote>
  <w:endnote w:type="continuationSeparator" w:id="0">
    <w:p w:rsidR="00471AEB" w:rsidRPr="006322C5" w:rsidRDefault="00471AEB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E6109">
      <w:rPr>
        <w:noProof/>
      </w:rPr>
      <w:t>2</w:t>
    </w:r>
    <w:r w:rsidRPr="006322C5">
      <w:fldChar w:fldCharType="end"/>
    </w:r>
    <w:r w:rsidRPr="006322C5">
      <w:t xml:space="preserve"> von </w:t>
    </w:r>
    <w:r w:rsidR="00AE6109">
      <w:fldChar w:fldCharType="begin"/>
    </w:r>
    <w:r w:rsidR="00AE6109">
      <w:instrText>NUMPAGES  \* Arabic  \* MERGEFORMAT</w:instrText>
    </w:r>
    <w:r w:rsidR="00AE6109">
      <w:fldChar w:fldCharType="separate"/>
    </w:r>
    <w:r w:rsidR="00AE6109">
      <w:rPr>
        <w:noProof/>
      </w:rPr>
      <w:t>2</w:t>
    </w:r>
    <w:r w:rsidR="00AE610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E6109">
      <w:rPr>
        <w:noProof/>
      </w:rPr>
      <w:t>1</w:t>
    </w:r>
    <w:r w:rsidRPr="006322C5">
      <w:fldChar w:fldCharType="end"/>
    </w:r>
    <w:r w:rsidRPr="006322C5">
      <w:t xml:space="preserve"> von </w:t>
    </w:r>
    <w:r w:rsidR="00AE6109">
      <w:fldChar w:fldCharType="begin"/>
    </w:r>
    <w:r w:rsidR="00AE6109">
      <w:instrText>NUMPAGES  \* Arabic  \* MERGEFORMAT</w:instrText>
    </w:r>
    <w:r w:rsidR="00AE6109">
      <w:fldChar w:fldCharType="separate"/>
    </w:r>
    <w:r w:rsidR="00AE6109">
      <w:rPr>
        <w:noProof/>
      </w:rPr>
      <w:t>2</w:t>
    </w:r>
    <w:r w:rsidR="00AE610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EB" w:rsidRPr="006322C5" w:rsidRDefault="00471AEB" w:rsidP="006322C5">
      <w:r w:rsidRPr="006322C5">
        <w:separator/>
      </w:r>
    </w:p>
  </w:footnote>
  <w:footnote w:type="continuationSeparator" w:id="0">
    <w:p w:rsidR="00471AEB" w:rsidRPr="006322C5" w:rsidRDefault="00471AEB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B7B3F"/>
    <w:rsid w:val="000E47C7"/>
    <w:rsid w:val="00173427"/>
    <w:rsid w:val="00173C61"/>
    <w:rsid w:val="001A404B"/>
    <w:rsid w:val="001B12A5"/>
    <w:rsid w:val="001C2336"/>
    <w:rsid w:val="001C75CD"/>
    <w:rsid w:val="00215F7C"/>
    <w:rsid w:val="002319B3"/>
    <w:rsid w:val="002368B9"/>
    <w:rsid w:val="00244966"/>
    <w:rsid w:val="0027624A"/>
    <w:rsid w:val="002C7C3D"/>
    <w:rsid w:val="002D6113"/>
    <w:rsid w:val="003119F5"/>
    <w:rsid w:val="00315DB1"/>
    <w:rsid w:val="003242E2"/>
    <w:rsid w:val="00355505"/>
    <w:rsid w:val="0035589A"/>
    <w:rsid w:val="00374BD7"/>
    <w:rsid w:val="00385E31"/>
    <w:rsid w:val="003D6495"/>
    <w:rsid w:val="003E5CB2"/>
    <w:rsid w:val="004004D2"/>
    <w:rsid w:val="00450783"/>
    <w:rsid w:val="00451587"/>
    <w:rsid w:val="004653ED"/>
    <w:rsid w:val="00466581"/>
    <w:rsid w:val="00471AEB"/>
    <w:rsid w:val="0048676E"/>
    <w:rsid w:val="004924BE"/>
    <w:rsid w:val="004D659D"/>
    <w:rsid w:val="00501975"/>
    <w:rsid w:val="00504299"/>
    <w:rsid w:val="005267C7"/>
    <w:rsid w:val="00527AE1"/>
    <w:rsid w:val="00530E55"/>
    <w:rsid w:val="00541620"/>
    <w:rsid w:val="00544FEF"/>
    <w:rsid w:val="00554ECD"/>
    <w:rsid w:val="00555C89"/>
    <w:rsid w:val="00564218"/>
    <w:rsid w:val="005B1D3F"/>
    <w:rsid w:val="005D6C1C"/>
    <w:rsid w:val="005D7167"/>
    <w:rsid w:val="005D7F36"/>
    <w:rsid w:val="005F79B7"/>
    <w:rsid w:val="006322C5"/>
    <w:rsid w:val="00654EFF"/>
    <w:rsid w:val="006B704D"/>
    <w:rsid w:val="006C03CF"/>
    <w:rsid w:val="006E43DD"/>
    <w:rsid w:val="006F5471"/>
    <w:rsid w:val="007478AB"/>
    <w:rsid w:val="0078312A"/>
    <w:rsid w:val="00796872"/>
    <w:rsid w:val="007976EE"/>
    <w:rsid w:val="007A586B"/>
    <w:rsid w:val="00804A48"/>
    <w:rsid w:val="00817045"/>
    <w:rsid w:val="00857D18"/>
    <w:rsid w:val="00866DD2"/>
    <w:rsid w:val="008B0219"/>
    <w:rsid w:val="0098093D"/>
    <w:rsid w:val="00992A08"/>
    <w:rsid w:val="00996C96"/>
    <w:rsid w:val="009A53CA"/>
    <w:rsid w:val="009E6E5C"/>
    <w:rsid w:val="009F3834"/>
    <w:rsid w:val="00A02D61"/>
    <w:rsid w:val="00A056DF"/>
    <w:rsid w:val="00A11DA2"/>
    <w:rsid w:val="00A23407"/>
    <w:rsid w:val="00AA515A"/>
    <w:rsid w:val="00AB3DEA"/>
    <w:rsid w:val="00AC7FDE"/>
    <w:rsid w:val="00AD6A3C"/>
    <w:rsid w:val="00AE6109"/>
    <w:rsid w:val="00B42952"/>
    <w:rsid w:val="00B45ED7"/>
    <w:rsid w:val="00B53D64"/>
    <w:rsid w:val="00B85669"/>
    <w:rsid w:val="00BC2309"/>
    <w:rsid w:val="00BD3FD2"/>
    <w:rsid w:val="00BE377C"/>
    <w:rsid w:val="00C50939"/>
    <w:rsid w:val="00C5256E"/>
    <w:rsid w:val="00C67310"/>
    <w:rsid w:val="00C83906"/>
    <w:rsid w:val="00C839BE"/>
    <w:rsid w:val="00C86274"/>
    <w:rsid w:val="00C877E8"/>
    <w:rsid w:val="00C879C6"/>
    <w:rsid w:val="00C94574"/>
    <w:rsid w:val="00CA70B1"/>
    <w:rsid w:val="00D70963"/>
    <w:rsid w:val="00D81A4C"/>
    <w:rsid w:val="00D93951"/>
    <w:rsid w:val="00DA774B"/>
    <w:rsid w:val="00DC5712"/>
    <w:rsid w:val="00DD5013"/>
    <w:rsid w:val="00DD5500"/>
    <w:rsid w:val="00E03169"/>
    <w:rsid w:val="00E03262"/>
    <w:rsid w:val="00E04F00"/>
    <w:rsid w:val="00E40416"/>
    <w:rsid w:val="00E57CB7"/>
    <w:rsid w:val="00EB465D"/>
    <w:rsid w:val="00EB62FD"/>
    <w:rsid w:val="00EC1199"/>
    <w:rsid w:val="00EC3350"/>
    <w:rsid w:val="00EC50ED"/>
    <w:rsid w:val="00F26CD9"/>
    <w:rsid w:val="00F324ED"/>
    <w:rsid w:val="00F86DBD"/>
    <w:rsid w:val="00FA5536"/>
    <w:rsid w:val="00FB30E6"/>
    <w:rsid w:val="00FC57B9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66D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66DD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DD2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66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DD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866D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66DD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DD2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866D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DD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EB84F116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4</cp:revision>
  <cp:lastPrinted>2017-03-16T15:18:00Z</cp:lastPrinted>
  <dcterms:created xsi:type="dcterms:W3CDTF">2017-03-16T15:05:00Z</dcterms:created>
  <dcterms:modified xsi:type="dcterms:W3CDTF">2017-03-16T15:19:00Z</dcterms:modified>
</cp:coreProperties>
</file>