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9D2C82" w:rsidP="001B12A5">
      <w:bookmarkStart w:id="0" w:name="_GoBack"/>
      <w:bookmarkEnd w:id="0"/>
      <w:r>
        <w:t>10</w:t>
      </w:r>
      <w:r w:rsidR="002D6113">
        <w:t>.</w:t>
      </w:r>
      <w:r w:rsidR="004733A0">
        <w:t>10</w:t>
      </w:r>
      <w:r w:rsidR="00533BDB">
        <w:t>.</w:t>
      </w:r>
      <w:r w:rsidR="002D6113">
        <w:t>201</w:t>
      </w:r>
      <w:r w:rsidR="00646144">
        <w:t>8</w:t>
      </w:r>
    </w:p>
    <w:p w:rsidR="00564218" w:rsidRDefault="004733A0" w:rsidP="009D2C82">
      <w:pPr>
        <w:pStyle w:val="Headline"/>
      </w:pPr>
      <w:r>
        <w:t>Mädchen und Jungen freuen sich über neues Kettcar</w:t>
      </w:r>
    </w:p>
    <w:p w:rsidR="00564218" w:rsidRDefault="009A2109" w:rsidP="009D2C82">
      <w:pPr>
        <w:pStyle w:val="berschrift1"/>
      </w:pPr>
      <w:r>
        <w:t xml:space="preserve">Stiftung </w:t>
      </w:r>
      <w:proofErr w:type="spellStart"/>
      <w:r w:rsidR="004733A0">
        <w:t>Si</w:t>
      </w:r>
      <w:r>
        <w:t>e</w:t>
      </w:r>
      <w:r w:rsidR="004733A0">
        <w:t>glind</w:t>
      </w:r>
      <w:proofErr w:type="spellEnd"/>
      <w:r w:rsidR="004733A0">
        <w:t xml:space="preserve"> und Rüdiger Steinhagen unterstützt </w:t>
      </w:r>
      <w:r w:rsidR="005A4934">
        <w:t xml:space="preserve">die </w:t>
      </w:r>
      <w:r w:rsidR="004733A0">
        <w:t xml:space="preserve">Heilpädagogische Tagesstätte </w:t>
      </w:r>
      <w:r w:rsidR="00B6745F">
        <w:t xml:space="preserve">in </w:t>
      </w:r>
      <w:r w:rsidR="004733A0">
        <w:t>Rummelsberg</w:t>
      </w:r>
    </w:p>
    <w:p w:rsidR="004733A0" w:rsidRDefault="004733A0" w:rsidP="009A2109">
      <w:pPr>
        <w:pStyle w:val="Flietext"/>
      </w:pPr>
      <w:r>
        <w:t>Rummelsberg</w:t>
      </w:r>
      <w:r w:rsidR="00494C12">
        <w:t xml:space="preserve"> – 57</w:t>
      </w:r>
      <w:r>
        <w:t xml:space="preserve"> Kinder besuchen die Heilpädagogische Tagesstätte (HPT) in Rummelsberg. Nach de</w:t>
      </w:r>
      <w:r w:rsidR="00B6745F">
        <w:t>n</w:t>
      </w:r>
      <w:r>
        <w:t xml:space="preserve"> Hausaufgaben</w:t>
      </w:r>
      <w:r w:rsidR="0073647C">
        <w:t xml:space="preserve"> </w:t>
      </w:r>
      <w:r>
        <w:t xml:space="preserve">können sie jetzt mit einem neuen Kettcar fahren </w:t>
      </w:r>
      <w:r w:rsidR="009D2C82">
        <w:t>und</w:t>
      </w:r>
      <w:r>
        <w:t xml:space="preserve"> mit neuen Puppen spielen. </w:t>
      </w:r>
      <w:proofErr w:type="spellStart"/>
      <w:r w:rsidR="009A2109">
        <w:t>Sieglind</w:t>
      </w:r>
      <w:proofErr w:type="spellEnd"/>
      <w:r w:rsidR="009A2109">
        <w:t xml:space="preserve"> und Rüdiger Steinhagen </w:t>
      </w:r>
      <w:r>
        <w:t>spendete</w:t>
      </w:r>
      <w:r w:rsidR="009A2109">
        <w:t>n</w:t>
      </w:r>
      <w:r>
        <w:t xml:space="preserve"> der Tagesstätte</w:t>
      </w:r>
      <w:r w:rsidR="0073647C">
        <w:t xml:space="preserve"> dafür</w:t>
      </w:r>
      <w:r>
        <w:t xml:space="preserve"> 750 Euro. „Wir freuen uns sehr, wenn die Kinder Spaß damit haben“, sagte </w:t>
      </w:r>
      <w:proofErr w:type="spellStart"/>
      <w:r>
        <w:t>Si</w:t>
      </w:r>
      <w:r w:rsidR="009A2109">
        <w:t>e</w:t>
      </w:r>
      <w:r>
        <w:t>glind</w:t>
      </w:r>
      <w:proofErr w:type="spellEnd"/>
      <w:r>
        <w:t xml:space="preserve"> Steinhagen bei der Spendenübergabe. Das Ehepaar unterstützt mit ihrer Stiftung schon seit einigen Jahren Kinder und Jugendliche</w:t>
      </w:r>
      <w:r w:rsidR="009A2109">
        <w:t xml:space="preserve"> in der Region, die von der Rummelsberger Diakonie begleitet werden</w:t>
      </w:r>
      <w:r>
        <w:t>.</w:t>
      </w:r>
    </w:p>
    <w:p w:rsidR="00FF71A4" w:rsidRDefault="004733A0" w:rsidP="005A4934">
      <w:pPr>
        <w:pStyle w:val="Flietext"/>
      </w:pPr>
      <w:r>
        <w:t>In die</w:t>
      </w:r>
      <w:r w:rsidR="009A2109">
        <w:t xml:space="preserve"> Heilpädagogische</w:t>
      </w:r>
      <w:r>
        <w:t xml:space="preserve"> Tagesstätte kommen die Mädchen und Jungen nach </w:t>
      </w:r>
      <w:r w:rsidR="009A2109">
        <w:t>Schul</w:t>
      </w:r>
      <w:r>
        <w:t>schluss. Sie essen dort zu Mittag,</w:t>
      </w:r>
      <w:r w:rsidR="00494C12">
        <w:t xml:space="preserve"> machen Hausaufgaben und fördern und entwickeln durch das gemeinsame Spielen und wahrnehmen von Freizeitangeboten ihre sozialen Kompetenzen</w:t>
      </w:r>
      <w:r>
        <w:t>. Ein wesentlicher</w:t>
      </w:r>
      <w:r w:rsidR="00494C12">
        <w:t xml:space="preserve"> Bestandteil sind pädagogische</w:t>
      </w:r>
      <w:r>
        <w:t xml:space="preserve"> Angebote. </w:t>
      </w:r>
      <w:r w:rsidR="00494C12">
        <w:t xml:space="preserve">Die Kinder üben </w:t>
      </w:r>
      <w:r w:rsidR="00FF71A4">
        <w:t>zum Beispiel in Einzel</w:t>
      </w:r>
      <w:r w:rsidR="00494C12">
        <w:t xml:space="preserve">- und Gruppensituationen mit </w:t>
      </w:r>
      <w:r w:rsidR="00C176D5">
        <w:t>den</w:t>
      </w:r>
      <w:r w:rsidR="00494C12">
        <w:t xml:space="preserve"> pädagogischen Mitarbeite</w:t>
      </w:r>
      <w:r w:rsidR="00C176D5">
        <w:t>nden,</w:t>
      </w:r>
      <w:r w:rsidR="00494C12">
        <w:t xml:space="preserve"> </w:t>
      </w:r>
      <w:r w:rsidR="005A4934">
        <w:t>ihre individuell gesteckten Ziele zu erreichen</w:t>
      </w:r>
      <w:r w:rsidR="00494C12">
        <w:t>.</w:t>
      </w:r>
      <w:r w:rsidR="00FF71A4">
        <w:t xml:space="preserve"> Bei Bedarf kann ein psychologischer </w:t>
      </w:r>
      <w:r w:rsidR="00494C12">
        <w:t>oder heilpädagogischer Fachdienst</w:t>
      </w:r>
      <w:r w:rsidR="00FF71A4">
        <w:t xml:space="preserve"> hinzugezogen werden.</w:t>
      </w:r>
    </w:p>
    <w:p w:rsidR="004733A0" w:rsidRDefault="00FF71A4" w:rsidP="00593F70">
      <w:pPr>
        <w:pStyle w:val="Flietext"/>
      </w:pPr>
      <w:r>
        <w:t xml:space="preserve">Darüber hinaus gibt es aber auch viel Raum zum Spielen </w:t>
      </w:r>
      <w:r w:rsidR="00723737">
        <w:t>und</w:t>
      </w:r>
      <w:r w:rsidR="0073647C">
        <w:t xml:space="preserve"> um </w:t>
      </w:r>
      <w:r>
        <w:t xml:space="preserve">Neues auszuprobieren. „Wir haben verschiedene Projektgruppen“, sagt HPT-Leiter Diakon </w:t>
      </w:r>
      <w:r w:rsidRPr="00FF71A4">
        <w:t>Andreas Mrotzek</w:t>
      </w:r>
      <w:r>
        <w:t xml:space="preserve">. </w:t>
      </w:r>
      <w:r w:rsidR="00B539B3">
        <w:t xml:space="preserve">„Zum Beispiel eine </w:t>
      </w:r>
      <w:proofErr w:type="spellStart"/>
      <w:r w:rsidR="00B539B3">
        <w:t>Wildnisgruppe</w:t>
      </w:r>
      <w:proofErr w:type="spellEnd"/>
      <w:r w:rsidR="00B539B3">
        <w:t xml:space="preserve">, eine Theatergruppe </w:t>
      </w:r>
      <w:r w:rsidR="00723737">
        <w:t>und</w:t>
      </w:r>
      <w:r w:rsidR="00B539B3">
        <w:t xml:space="preserve"> eine Klettergruppe.</w:t>
      </w:r>
      <w:r w:rsidR="0073647C">
        <w:t>“</w:t>
      </w:r>
      <w:r w:rsidR="00B539B3">
        <w:t xml:space="preserve"> Letztere fährt regelmäßig in eine Kletterhalle nach Altdorf. Um auch jüngeren Kindern das Klettern zu ermöglichen, wurden vom Spendengeld auch neue Klettergurte un</w:t>
      </w:r>
      <w:r w:rsidR="00723737">
        <w:t>d Kletterschuhe angeschafft.</w:t>
      </w:r>
    </w:p>
    <w:p w:rsidR="003D6495" w:rsidRDefault="00646144" w:rsidP="00723737">
      <w:pPr>
        <w:pStyle w:val="Flietext"/>
      </w:pPr>
      <w:r>
        <w:t>Claudia Kestler</w:t>
      </w:r>
      <w:r w:rsidR="009A53CA">
        <w:t xml:space="preserve"> (</w:t>
      </w:r>
      <w:r w:rsidR="00893392">
        <w:t>1.</w:t>
      </w:r>
      <w:r w:rsidR="005A4934">
        <w:t>66</w:t>
      </w:r>
      <w:r w:rsidR="00B6745F">
        <w:t xml:space="preserve">2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723737" w:rsidRPr="00723737" w:rsidRDefault="00723737" w:rsidP="00723737">
      <w:pPr>
        <w:pStyle w:val="berschrift1"/>
        <w:rPr>
          <w:rStyle w:val="berschrift1Zchn"/>
          <w:b/>
        </w:rPr>
      </w:pPr>
      <w:r w:rsidRPr="00723737">
        <w:rPr>
          <w:rStyle w:val="berschrift1Zchn"/>
          <w:b/>
        </w:rPr>
        <w:t>Foto</w:t>
      </w:r>
      <w:r w:rsidR="005A7380" w:rsidRPr="00723737">
        <w:rPr>
          <w:rStyle w:val="berschrift1Zchn"/>
          <w:b/>
        </w:rPr>
        <w:t xml:space="preserve"> und </w:t>
      </w:r>
      <w:r w:rsidRPr="00723737">
        <w:rPr>
          <w:rStyle w:val="berschrift1Zchn"/>
          <w:b/>
        </w:rPr>
        <w:t>Bildunterschrift</w:t>
      </w: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5A7380" w:rsidRDefault="0073647C" w:rsidP="005A7380">
      <w:r>
        <w:rPr>
          <w:noProof/>
        </w:rPr>
        <w:lastRenderedPageBreak/>
        <w:drawing>
          <wp:inline distT="0" distB="0" distL="0" distR="0">
            <wp:extent cx="3689406" cy="2459604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denübergabe HPT_Foto Claudia Kestler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954" cy="246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723737" w:rsidRDefault="0073647C" w:rsidP="00723737">
      <w:r>
        <w:t xml:space="preserve">Rüdiger und </w:t>
      </w:r>
      <w:proofErr w:type="spellStart"/>
      <w:r>
        <w:t>Sieglind</w:t>
      </w:r>
      <w:proofErr w:type="spellEnd"/>
      <w:r>
        <w:t xml:space="preserve"> Steinhagen (hinten von links) spendeten der Heilpädagogischen Tagesstätte Rummelsberg 750 Euro für n</w:t>
      </w:r>
      <w:r w:rsidR="005A4934">
        <w:t>eues Spielzeug. Die Kinder freu</w:t>
      </w:r>
      <w:r>
        <w:t xml:space="preserve">en sich darüber gemeinsam mit Tagesstätten-Leiter Diakon </w:t>
      </w:r>
      <w:r w:rsidRPr="0073647C">
        <w:t>Andreas Mrotzek</w:t>
      </w:r>
      <w:r w:rsidR="005A7380">
        <w:t xml:space="preserve">. Foto: </w:t>
      </w:r>
      <w:r>
        <w:t>Claudia Kestler</w:t>
      </w:r>
    </w:p>
    <w:sectPr w:rsidR="005A7380" w:rsidRPr="00723737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448BB">
      <w:rPr>
        <w:noProof/>
      </w:rPr>
      <w:t>2</w:t>
    </w:r>
    <w:r w:rsidRPr="006322C5">
      <w:fldChar w:fldCharType="end"/>
    </w:r>
    <w:r w:rsidRPr="006322C5">
      <w:t xml:space="preserve"> von </w:t>
    </w:r>
    <w:r w:rsidR="00F448BB">
      <w:fldChar w:fldCharType="begin"/>
    </w:r>
    <w:r w:rsidR="00F448BB">
      <w:instrText>NUMPAGES  \* Arabic  \* MERGEFORMAT</w:instrText>
    </w:r>
    <w:r w:rsidR="00F448BB">
      <w:fldChar w:fldCharType="separate"/>
    </w:r>
    <w:r w:rsidR="00F448BB">
      <w:rPr>
        <w:noProof/>
      </w:rPr>
      <w:t>2</w:t>
    </w:r>
    <w:r w:rsidR="00F448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448BB">
      <w:rPr>
        <w:noProof/>
      </w:rPr>
      <w:t>1</w:t>
    </w:r>
    <w:r w:rsidRPr="006322C5">
      <w:fldChar w:fldCharType="end"/>
    </w:r>
    <w:r w:rsidRPr="006322C5">
      <w:t xml:space="preserve"> von </w:t>
    </w:r>
    <w:r w:rsidR="00F448BB">
      <w:fldChar w:fldCharType="begin"/>
    </w:r>
    <w:r w:rsidR="00F448BB">
      <w:instrText>NUMPAGES  \* Arabic  \* MERGEFORMAT</w:instrText>
    </w:r>
    <w:r w:rsidR="00F448BB">
      <w:fldChar w:fldCharType="separate"/>
    </w:r>
    <w:r w:rsidR="00F448BB">
      <w:rPr>
        <w:noProof/>
      </w:rPr>
      <w:t>2</w:t>
    </w:r>
    <w:r w:rsidR="00F448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C176D5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1153BD3B" wp14:editId="548F4C1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733A0"/>
    <w:rsid w:val="00481C4E"/>
    <w:rsid w:val="0048676E"/>
    <w:rsid w:val="004924BE"/>
    <w:rsid w:val="00492CB4"/>
    <w:rsid w:val="00494C12"/>
    <w:rsid w:val="004A390C"/>
    <w:rsid w:val="004B28D5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4934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23737"/>
    <w:rsid w:val="0073647C"/>
    <w:rsid w:val="0078312A"/>
    <w:rsid w:val="00785574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56AF"/>
    <w:rsid w:val="00857D18"/>
    <w:rsid w:val="00893392"/>
    <w:rsid w:val="008B33F9"/>
    <w:rsid w:val="00980090"/>
    <w:rsid w:val="0098093D"/>
    <w:rsid w:val="00992A08"/>
    <w:rsid w:val="00996C96"/>
    <w:rsid w:val="009A2109"/>
    <w:rsid w:val="009A53CA"/>
    <w:rsid w:val="009B1D1B"/>
    <w:rsid w:val="009D2C82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AE4870"/>
    <w:rsid w:val="00B37F89"/>
    <w:rsid w:val="00B414D8"/>
    <w:rsid w:val="00B42952"/>
    <w:rsid w:val="00B539B3"/>
    <w:rsid w:val="00B53D64"/>
    <w:rsid w:val="00B6745F"/>
    <w:rsid w:val="00B85669"/>
    <w:rsid w:val="00BC2309"/>
    <w:rsid w:val="00BD3FD2"/>
    <w:rsid w:val="00BD5E41"/>
    <w:rsid w:val="00C176D5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CF22A7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448BB"/>
    <w:rsid w:val="00F534AC"/>
    <w:rsid w:val="00F80FE1"/>
    <w:rsid w:val="00F86DBD"/>
    <w:rsid w:val="00F94359"/>
    <w:rsid w:val="00F9636F"/>
    <w:rsid w:val="00FA5536"/>
    <w:rsid w:val="00FB30E6"/>
    <w:rsid w:val="00FD3959"/>
    <w:rsid w:val="00FF71A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00E-685E-4224-9CC0-8F2D0565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563090E9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2018-10-09T07:42:00Z</cp:lastPrinted>
  <dcterms:created xsi:type="dcterms:W3CDTF">2018-10-08T14:22:00Z</dcterms:created>
  <dcterms:modified xsi:type="dcterms:W3CDTF">2018-10-09T07:42:00Z</dcterms:modified>
</cp:coreProperties>
</file>